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234ac4e5eee5bfe99bda82d835de5705a56d25"/>
    <w:p>
      <w:pPr>
        <w:pStyle w:val="Heading1"/>
      </w:pPr>
      <w:r>
        <w:t xml:space="preserve">Attention Accumulation in Command-Link Integrity Under Autonomy Does Onboard Decision Authority Reduce or: A Learning-Curve Analysis of Citation Growth by Article Age</w:t>
      </w:r>
    </w:p>
    <w:bookmarkStart w:id="61" w:name="introduction"/>
    <w:p>
      <w:pPr>
        <w:pStyle w:val="Heading2"/>
      </w:pPr>
      <w:r>
        <w:t xml:space="preserve">1. Introduction</w:t>
      </w:r>
    </w:p>
    <w:p>
      <w:pPr>
        <w:pStyle w:val="FirstParagraph"/>
      </w:pPr>
      <w:r>
        <w:t xml:space="preserve">This empirical paper supports Marcus Reinholt (1B-ITI-193) and the dissertation project</w:t>
      </w:r>
      <w:r>
        <w:t xml:space="preserve"> </w:t>
      </w:r>
      <w:r>
        <w:rPr>
          <w:i/>
          <w:iCs/>
        </w:rPr>
        <w:t xml:space="preserve">Command-Link Integrity Under Autonomy: Does Onboard Decision Authority Reduce or</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R2=0.029401087325574227, elasticity_b=-0.24501978992839282, progress_ratio_2^b=0.8438042213070815. The exact term summary is: const coef=0.8959070547953987 p=0.013259353827821906; _ln_x coef=-0.24501978992839282 p=0.19813342098474607.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68">
        <w:r>
          <w:rPr>
            <w:rStyle w:val="Hyperlink"/>
          </w:rPr>
          <w:t xml:space="preserve">10.64861/XQCN3213</w:t>
        </w:r>
      </w:hyperlink>
      <w:r>
        <w:t xml:space="preserve"> </w:t>
      </w:r>
      <w:bookmarkStart w:id="69" w:name="ref-2"/>
      <w:bookmarkEnd w:id="69"/>
      <w:r>
        <w:t xml:space="preserve">2. Louis Marketos, Design_Net Engineering. Leveraging the Space Plug-and-Play Avionics (SPA) Standard to Enable Constellation-level Collaborative Autonomy (2009). [AMOS]</w:t>
      </w:r>
      <w:r>
        <w:t xml:space="preserve"> </w:t>
      </w:r>
      <w:bookmarkStart w:id="70" w:name="ref-3"/>
      <w:bookmarkEnd w:id="70"/>
      <w:r>
        <w:t xml:space="preserve">3. Edward Gregson, Dalhousie University; Mae Seto, Dalhousie University; Bumsoo Kim, Defence R&amp;D Canada. Autonomy Testbed Development for Satellite Debris Avoidance (2018). [AMOS]</w:t>
      </w:r>
      <w:r>
        <w:t xml:space="preserve"> </w:t>
      </w:r>
      <w:bookmarkStart w:id="71" w:name="ref-4"/>
      <w:bookmarkEnd w:id="71"/>
      <w:r>
        <w:t xml:space="preserve">4.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72">
        <w:r>
          <w:rPr>
            <w:rStyle w:val="Hyperlink"/>
          </w:rPr>
          <w:t xml:space="preserve">10.64861/OWDT6586</w:t>
        </w:r>
      </w:hyperlink>
      <w:r>
        <w:t xml:space="preserve"> </w:t>
      </w:r>
      <w:bookmarkStart w:id="73" w:name="ref-5"/>
      <w:bookmarkEnd w:id="73"/>
      <w:r>
        <w:t xml:space="preserve">5.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74">
        <w:r>
          <w:rPr>
            <w:rStyle w:val="Hyperlink"/>
          </w:rPr>
          <w:t xml:space="preserve">10.64861/HAWR6096</w:t>
        </w:r>
      </w:hyperlink>
      <w:r>
        <w:t xml:space="preserve"> </w:t>
      </w:r>
      <w:bookmarkStart w:id="75" w:name="ref-6"/>
      <w:bookmarkEnd w:id="75"/>
      <w:r>
        <w:t xml:space="preserve">6.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 [AMOS]</w:t>
      </w:r>
      <w:r>
        <w:t xml:space="preserve"> </w:t>
      </w:r>
      <w:bookmarkStart w:id="76" w:name="ref-7"/>
      <w:bookmarkEnd w:id="76"/>
      <w:r>
        <w:t xml:space="preserve">7. Rishi P. Patel, United States Air Force; Varlin V. Sheffey, United States Space Force; Joseph D. Gerber, KBR; Riley Burfield, Tech7 Consulting, LLC; Ryan Waterer, Tech7 Consulting, LLC; James Tippets, MITRE Corporation; David Stout, MITRE Corporation; Emily Bohner, United States Space Force. Defense Readiness Agile Gaming Ops Networks (DRAGON) Army (2022). [AMOS]</w:t>
      </w:r>
      <w:r>
        <w:t xml:space="preserve"> </w:t>
      </w:r>
      <w:bookmarkStart w:id="77" w:name="ref-8"/>
      <w:bookmarkEnd w:id="77"/>
      <w:r>
        <w:t xml:space="preserve">8. Nathan Golovich, Lawrence Livermore National Laboratory; Robert Armstrong, Lawrence Livermore National Laboratory; Alex Geringer-Sameth, Lawrence Livermore National Laboratory; Benjamin Bahney, Lawrence Livermore National Laboratory; Gary Li, Impulse Space Inc.. XGEOSTARE: Extensible GEO Space-based Telescopes for Actionable Refinement of Ephemeris (2025). doi:</w:t>
      </w:r>
      <w:r>
        <w:t xml:space="preserve"> </w:t>
      </w:r>
      <w:hyperlink r:id="rId78">
        <w:r>
          <w:rPr>
            <w:rStyle w:val="Hyperlink"/>
          </w:rPr>
          <w:t xml:space="preserve">10.64861/RRTQ9485</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0.8959</w:t>
            </w:r>
          </w:p>
        </w:tc>
        <w:tc>
          <w:tcPr>
            <w:tcW w:w="0" w:type="auto"/>
          </w:tcPr>
          <w:p>
            <w:pPr>
              <w:spacing w:line="240" w:lineRule="auto" w:before="0" w:after="0"/>
              <w:pStyle w:val="Compact"/>
            </w:pPr>
            <w:r>
              <w:rPr>
                <w:sz w:val="20"/>
                <w:szCs w:val="20"/>
              </w:rPr>
              <w:t xml:space="preserve">0.3617</w:t>
            </w:r>
          </w:p>
        </w:tc>
        <w:tc>
          <w:tcPr>
            <w:tcW w:w="0" w:type="auto"/>
          </w:tcPr>
          <w:p>
            <w:pPr>
              <w:spacing w:line="240" w:lineRule="auto" w:before="0" w:after="0"/>
              <w:pStyle w:val="Compact"/>
            </w:pPr>
            <w:r>
              <w:rPr>
                <w:sz w:val="20"/>
                <w:szCs w:val="20"/>
              </w:rPr>
              <w:t xml:space="preserve">2.4767</w:t>
            </w:r>
          </w:p>
        </w:tc>
        <w:tc>
          <w:tcPr>
            <w:tcW w:w="0" w:type="auto"/>
          </w:tcPr>
          <w:p>
            <w:pPr>
              <w:spacing w:line="240" w:lineRule="auto" w:before="0" w:after="0"/>
              <w:pStyle w:val="Compact"/>
            </w:pPr>
            <w:r>
              <w:rPr>
                <w:sz w:val="20"/>
                <w:szCs w:val="20"/>
              </w:rPr>
              <w:t xml:space="preserve">0.0133</w:t>
            </w:r>
          </w:p>
        </w:tc>
        <w:tc>
          <w:tcPr>
            <w:tcW w:w="0" w:type="auto"/>
          </w:tcPr>
          <w:p>
            <w:pPr>
              <w:spacing w:line="240" w:lineRule="auto" w:before="0" w:after="0"/>
              <w:pStyle w:val="Compact"/>
            </w:pPr>
            <w:r>
              <w:rPr>
                <w:sz w:val="20"/>
                <w:szCs w:val="20"/>
              </w:rPr>
              <w:t xml:space="preserve">[0.1869, 1.6049]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w:t>
            </w:r>
          </w:p>
        </w:tc>
        <w:tc>
          <w:tcPr>
            <w:tcW w:w="0" w:type="auto"/>
          </w:tcPr>
          <w:p>
            <w:pPr>
              <w:spacing w:line="240" w:lineRule="auto" w:before="0" w:after="0"/>
              <w:pStyle w:val="Compact"/>
            </w:pPr>
            <w:r>
              <w:rPr>
                <w:sz w:val="20"/>
                <w:szCs w:val="20"/>
              </w:rPr>
              <w:t xml:space="preserve">0.1904</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[-0.6182, 0.1282]</w:t>
            </w:r>
          </w:p>
        </w:tc>
      </w:tr>
    </w:tbl>
    <w:p>
      <w:pPr>
        <w:pStyle w:val="BodyText"/>
      </w:pPr>
      <w:r>
        <w:t xml:space="preserve">Fit: N = 30 R2 = 0.0294 elasticity_b = -0.245 progress_ratio_2^b = 0.8438</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CYBER_AI_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https://amostech.space/year/2009/leveraging-the-space-plug-and-play-avionics-spa-standard-to-enable-constellation-level-collaborative-autonomy/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https://amostech.space/year/2018/autonomy-testbed-development-for-satellite-debris-avoidance/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10.64861/HAWR6096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https://amostech.space/year/2022/reducing-decision-time-for-on-orbit-operations-with-virtualized-ground-stations-and-machine-learning/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https://amostech.space/year/2022/defense-readiness-agile-gaming-ops-networks-dragon-army/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10.64861/RRTQ9485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https://amostech.space/year/2021/flexible-closed-loop-feedback-control-architecture-for-sda-payloads/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https://amostech.space/year/2020/update-on-esas-space-safety-programme-and-its-cornerstone-on-collision-avoidance/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https://amostech.space/year/2019/orbit-design-of-an-autonomous-space-based-ssa-swarm-distributed-deep-learning-at-the-edge/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10.1016/j.actaastro.2025.11.039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10.1016/j.actaastro.2026.03.037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10.1016/j.actaastro.2026.02.008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10.1016/j.actaastro.2020.04.018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0.8959</w:t>
            </w:r>
          </w:p>
        </w:tc>
        <w:tc>
          <w:tcPr>
            <w:tcW w:w="0" w:type="auto"/>
          </w:tcPr>
          <w:p>
            <w:pPr>
              <w:spacing w:line="240" w:lineRule="auto" w:before="0" w:after="0"/>
              <w:pStyle w:val="Compact"/>
            </w:pPr>
            <w:r>
              <w:rPr>
                <w:sz w:val="20"/>
                <w:szCs w:val="20"/>
              </w:rPr>
              <w:t xml:space="preserve">0.3617</w:t>
            </w:r>
          </w:p>
        </w:tc>
        <w:tc>
          <w:tcPr>
            <w:tcW w:w="0" w:type="auto"/>
          </w:tcPr>
          <w:p>
            <w:pPr>
              <w:spacing w:line="240" w:lineRule="auto" w:before="0" w:after="0"/>
              <w:pStyle w:val="Compact"/>
            </w:pPr>
            <w:r>
              <w:rPr>
                <w:sz w:val="20"/>
                <w:szCs w:val="20"/>
              </w:rPr>
              <w:t xml:space="preserve">2.4767</w:t>
            </w:r>
          </w:p>
        </w:tc>
        <w:tc>
          <w:tcPr>
            <w:tcW w:w="0" w:type="auto"/>
          </w:tcPr>
          <w:p>
            <w:pPr>
              <w:spacing w:line="240" w:lineRule="auto" w:before="0" w:after="0"/>
              <w:pStyle w:val="Compact"/>
            </w:pPr>
            <w:r>
              <w:rPr>
                <w:sz w:val="20"/>
                <w:szCs w:val="20"/>
              </w:rPr>
              <w:t xml:space="preserve">0.0133</w:t>
            </w:r>
          </w:p>
        </w:tc>
        <w:tc>
          <w:tcPr>
            <w:tcW w:w="0" w:type="auto"/>
          </w:tcPr>
          <w:p>
            <w:pPr>
              <w:spacing w:line="240" w:lineRule="auto" w:before="0" w:after="0"/>
              <w:pStyle w:val="Compact"/>
            </w:pPr>
            <w:r>
              <w:rPr>
                <w:sz w:val="20"/>
                <w:szCs w:val="20"/>
              </w:rPr>
              <w:t xml:space="preserve">[0.1869, 1.6049]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w:t>
            </w:r>
          </w:p>
        </w:tc>
        <w:tc>
          <w:tcPr>
            <w:tcW w:w="0" w:type="auto"/>
          </w:tcPr>
          <w:p>
            <w:pPr>
              <w:spacing w:line="240" w:lineRule="auto" w:before="0" w:after="0"/>
              <w:pStyle w:val="Compact"/>
            </w:pPr>
            <w:r>
              <w:rPr>
                <w:sz w:val="20"/>
                <w:szCs w:val="20"/>
              </w:rPr>
              <w:t xml:space="preserve">0.1904</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[-0.6182, 0.1282]</w:t>
            </w:r>
          </w:p>
        </w:tc>
      </w:tr>
    </w:tbl>
    <w:p>
      <w:pPr>
        <w:pStyle w:val="BodyText"/>
      </w:pPr>
      <w:r>
        <w:t xml:space="preserve">Fit: N = 30 R2 = 0.0294 elasticity_b = -0.245 progress_ratio_2^b = 0.8438</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64861/HAWR6096" TargetMode="External" /><Relationship Type="http://schemas.openxmlformats.org/officeDocument/2006/relationships/hyperlink" Id="rId72" Target="https://doi.org/10.64861/OWDT6586" TargetMode="External" /><Relationship Type="http://schemas.openxmlformats.org/officeDocument/2006/relationships/hyperlink" Id="rId78" Target="https://doi.org/10.64861/RRTQ9485" TargetMode="External" /><Relationship Type="http://schemas.openxmlformats.org/officeDocument/2006/relationships/hyperlink" Id="rId68"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HAWR6096" TargetMode="External" /><Relationship Type="http://schemas.openxmlformats.org/officeDocument/2006/relationships/hyperlink" Id="rId72" Target="https://doi.org/10.64861/OWDT6586" TargetMode="External" /><Relationship Type="http://schemas.openxmlformats.org/officeDocument/2006/relationships/hyperlink" Id="rId78" Target="https://doi.org/10.64861/RRTQ9485" TargetMode="External" /><Relationship Type="http://schemas.openxmlformats.org/officeDocument/2006/relationships/hyperlink" Id="rId68"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2026-06-29T09:35:41Z</dcterms:created>
  <dcterms:modified xsi:type="dcterms:W3CDTF">2026-06-29T09:35:41Z</dcterms:modified>
</cp:coreProperties>
</file>

<file path=docProps/custom.xml><?xml version="1.0" encoding="utf-8"?>
<Properties xmlns="http://schemas.openxmlformats.org/officeDocument/2006/custom-properties" xmlns:vt="http://schemas.openxmlformats.org/officeDocument/2006/docPropsVTypes"/>
</file>